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A7721" w14:textId="77777777" w:rsidR="007D2E31" w:rsidRDefault="007D2E31" w:rsidP="007D2E31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</w:p>
    <w:p w14:paraId="6543ABBE" w14:textId="77777777" w:rsidR="007D2E31" w:rsidRDefault="007D2E31" w:rsidP="007D2E31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</w:p>
    <w:p w14:paraId="2A356082" w14:textId="77777777" w:rsidR="007D2E31" w:rsidRDefault="007D2E31" w:rsidP="007D2E31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</w:p>
    <w:p w14:paraId="6A85C944" w14:textId="77777777" w:rsidR="007D2E31" w:rsidRDefault="007D2E31" w:rsidP="007D2E31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</w:p>
    <w:p w14:paraId="3EB3CA6D" w14:textId="77777777" w:rsidR="007D2E31" w:rsidRDefault="007D2E31" w:rsidP="007D2E31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</w:p>
    <w:p w14:paraId="159704E8" w14:textId="43AB1C7C" w:rsidR="007D2E31" w:rsidRPr="007D2E31" w:rsidRDefault="007D2E31" w:rsidP="007D2E31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7D2E31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Informed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Consent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Document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for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Text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(SMS)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Messaging</w:t>
      </w:r>
    </w:p>
    <w:p w14:paraId="5DA3E90F" w14:textId="79593990" w:rsidR="007D2E31" w:rsidRPr="007D2E31" w:rsidRDefault="007D2E31" w:rsidP="007D2E3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With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your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consent,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the Houston Heights Woman’s Club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would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like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to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send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text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(SMS)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messages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to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the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mobile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number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you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have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provided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in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our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records.</w:t>
      </w:r>
    </w:p>
    <w:p w14:paraId="7430C7CD" w14:textId="01C55C8B" w:rsidR="007D2E31" w:rsidRPr="007D2E31" w:rsidRDefault="007D2E31" w:rsidP="007D2E3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By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providing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your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informed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consent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where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indicated,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you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acknowledge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that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you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have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understood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the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information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below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and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agree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to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participate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in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our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text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(SMS)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messaging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service.</w:t>
      </w:r>
    </w:p>
    <w:p w14:paraId="0E6DFE22" w14:textId="1A04EB14" w:rsidR="007D2E31" w:rsidRPr="007D2E31" w:rsidRDefault="007D2E31" w:rsidP="007D2E3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7D2E31">
        <w:rPr>
          <w:rFonts w:ascii="Arial" w:eastAsia="Times New Roman" w:hAnsi="Arial" w:cs="Arial"/>
          <w:kern w:val="0"/>
          <w:sz w:val="24"/>
          <w:szCs w:val="24"/>
          <w:u w:val="single"/>
          <w14:ligatures w14:val="none"/>
        </w:rPr>
        <w:t>Purpose</w:t>
      </w:r>
      <w:r>
        <w:rPr>
          <w:rFonts w:ascii="Arial" w:eastAsia="Times New Roman" w:hAnsi="Arial" w:cs="Arial"/>
          <w:kern w:val="0"/>
          <w:sz w:val="24"/>
          <w:szCs w:val="24"/>
          <w:u w:val="single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:u w:val="single"/>
          <w14:ligatures w14:val="none"/>
        </w:rPr>
        <w:t>and</w:t>
      </w:r>
      <w:r>
        <w:rPr>
          <w:rFonts w:ascii="Arial" w:eastAsia="Times New Roman" w:hAnsi="Arial" w:cs="Arial"/>
          <w:kern w:val="0"/>
          <w:sz w:val="24"/>
          <w:szCs w:val="24"/>
          <w:u w:val="single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:u w:val="single"/>
          <w14:ligatures w14:val="none"/>
        </w:rPr>
        <w:t>Description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: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the Houston Heights Woman’s Club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text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(SMS)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messaging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service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is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designed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to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provide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you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with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helpful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information,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reminders,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and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notifications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via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text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messages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sent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to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your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mobile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phone.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We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may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use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text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(SMS)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messages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to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communicate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with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you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for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a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variety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of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purposes,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including:</w:t>
      </w:r>
    </w:p>
    <w:p w14:paraId="2CBB1F2B" w14:textId="29C74451" w:rsidR="007D2E31" w:rsidRPr="007D2E31" w:rsidRDefault="007D2E31" w:rsidP="007D2E31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announcements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and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reminders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of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upcoming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events</w:t>
      </w:r>
    </w:p>
    <w:p w14:paraId="098FE876" w14:textId="608FD5A6" w:rsidR="007D2E31" w:rsidRPr="007D2E31" w:rsidRDefault="007D2E31" w:rsidP="007D2E3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7D2E31">
        <w:rPr>
          <w:rFonts w:ascii="Arial" w:eastAsia="Times New Roman" w:hAnsi="Arial" w:cs="Arial"/>
          <w:kern w:val="0"/>
          <w:sz w:val="24"/>
          <w:szCs w:val="24"/>
          <w:u w:val="single"/>
          <w14:ligatures w14:val="none"/>
        </w:rPr>
        <w:t>Voluntary</w:t>
      </w:r>
      <w:r>
        <w:rPr>
          <w:rFonts w:ascii="Arial" w:eastAsia="Times New Roman" w:hAnsi="Arial" w:cs="Arial"/>
          <w:kern w:val="0"/>
          <w:sz w:val="24"/>
          <w:szCs w:val="24"/>
          <w:u w:val="single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:u w:val="single"/>
          <w14:ligatures w14:val="none"/>
        </w:rPr>
        <w:t>Participation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: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Participation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in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our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text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(SMS)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messaging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service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is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entirely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voluntary.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You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have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the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right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to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refuse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or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withdraw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your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consent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at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any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time.</w:t>
      </w:r>
    </w:p>
    <w:p w14:paraId="70D5AB9D" w14:textId="62D2A813" w:rsidR="007D2E31" w:rsidRPr="007D2E31" w:rsidRDefault="007D2E31" w:rsidP="007D2E3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7D2E31">
        <w:rPr>
          <w:rFonts w:ascii="Arial" w:eastAsia="Times New Roman" w:hAnsi="Arial" w:cs="Arial"/>
          <w:kern w:val="0"/>
          <w:sz w:val="24"/>
          <w:szCs w:val="24"/>
          <w:u w:val="single"/>
          <w14:ligatures w14:val="none"/>
        </w:rPr>
        <w:t>Benefits</w:t>
      </w:r>
      <w:r>
        <w:rPr>
          <w:rFonts w:ascii="Arial" w:eastAsia="Times New Roman" w:hAnsi="Arial" w:cs="Arial"/>
          <w:kern w:val="0"/>
          <w:sz w:val="24"/>
          <w:szCs w:val="24"/>
          <w:u w:val="single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:u w:val="single"/>
          <w14:ligatures w14:val="none"/>
        </w:rPr>
        <w:t>and</w:t>
      </w:r>
      <w:r>
        <w:rPr>
          <w:rFonts w:ascii="Arial" w:eastAsia="Times New Roman" w:hAnsi="Arial" w:cs="Arial"/>
          <w:kern w:val="0"/>
          <w:sz w:val="24"/>
          <w:szCs w:val="24"/>
          <w:u w:val="single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:u w:val="single"/>
          <w14:ligatures w14:val="none"/>
        </w:rPr>
        <w:t>Risks: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Benefits: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The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text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(SMS)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messaging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service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aims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to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keep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you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informed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about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the Houston Heights Woman’s Club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by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providing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an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additional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method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of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convenient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and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timely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communication.</w:t>
      </w:r>
    </w:p>
    <w:p w14:paraId="5025A171" w14:textId="31A51598" w:rsidR="007D2E31" w:rsidRPr="007D2E31" w:rsidRDefault="007D2E31" w:rsidP="007D2E3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Risks: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While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every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effort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will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be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made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to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protect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the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security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and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confidentiality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of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information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transmitted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through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text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(SMS)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messages,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there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are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inherent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risks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associated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with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all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electronic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communication.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These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risks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include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unauthorized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access,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loss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of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privacy,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and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potential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breach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of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sensitive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information.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It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is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important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to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be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aware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that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text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(SMS)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messages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may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not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be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entirely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secure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and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could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be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intercepted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or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accessed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by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unintended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recipients.</w:t>
      </w:r>
    </w:p>
    <w:p w14:paraId="4EAF4C2F" w14:textId="42CF1B9E" w:rsidR="007D2E31" w:rsidRPr="007D2E31" w:rsidRDefault="007D2E31" w:rsidP="007D2E3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7D2E31">
        <w:rPr>
          <w:rFonts w:ascii="Arial" w:eastAsia="Times New Roman" w:hAnsi="Arial" w:cs="Arial"/>
          <w:kern w:val="0"/>
          <w:sz w:val="24"/>
          <w:szCs w:val="24"/>
          <w:u w:val="single"/>
          <w14:ligatures w14:val="none"/>
        </w:rPr>
        <w:t>Potential</w:t>
      </w:r>
      <w:r>
        <w:rPr>
          <w:rFonts w:ascii="Arial" w:eastAsia="Times New Roman" w:hAnsi="Arial" w:cs="Arial"/>
          <w:kern w:val="0"/>
          <w:sz w:val="24"/>
          <w:szCs w:val="24"/>
          <w:u w:val="single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:u w:val="single"/>
          <w14:ligatures w14:val="none"/>
        </w:rPr>
        <w:t>Costs: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Participation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in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the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text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(SMS)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messaging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service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may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involve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standard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text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messaging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charges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applied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by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your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mobile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service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provider.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Please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consult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your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mobile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service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provider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regarding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any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applicable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fees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or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D2E31">
        <w:rPr>
          <w:rFonts w:ascii="Arial" w:eastAsia="Times New Roman" w:hAnsi="Arial" w:cs="Arial"/>
          <w:kern w:val="0"/>
          <w:sz w:val="24"/>
          <w:szCs w:val="24"/>
          <w14:ligatures w14:val="none"/>
        </w:rPr>
        <w:t>charges.</w:t>
      </w:r>
    </w:p>
    <w:sectPr w:rsidR="007D2E31" w:rsidRPr="007D2E3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3EAA2" w14:textId="77777777" w:rsidR="007D2E31" w:rsidRDefault="007D2E31" w:rsidP="007D2E31">
      <w:pPr>
        <w:spacing w:after="0" w:line="240" w:lineRule="auto"/>
      </w:pPr>
      <w:r>
        <w:separator/>
      </w:r>
    </w:p>
  </w:endnote>
  <w:endnote w:type="continuationSeparator" w:id="0">
    <w:p w14:paraId="4BBBAA9B" w14:textId="77777777" w:rsidR="007D2E31" w:rsidRDefault="007D2E31" w:rsidP="007D2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9D9FC" w14:textId="77777777" w:rsidR="007D2E31" w:rsidRDefault="007D2E31" w:rsidP="007D2E31">
      <w:pPr>
        <w:spacing w:after="0" w:line="240" w:lineRule="auto"/>
      </w:pPr>
      <w:r>
        <w:separator/>
      </w:r>
    </w:p>
  </w:footnote>
  <w:footnote w:type="continuationSeparator" w:id="0">
    <w:p w14:paraId="7DA68C3B" w14:textId="77777777" w:rsidR="007D2E31" w:rsidRDefault="007D2E31" w:rsidP="007D2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C13C" w14:textId="2EA7CF1B" w:rsidR="007D2E31" w:rsidRDefault="007D2E31">
    <w:pPr>
      <w:pStyle w:val="Header"/>
    </w:pPr>
    <w:r>
      <w:rPr>
        <w:rFonts w:cstheme="minorHAnsi"/>
        <w:noProof/>
        <w:color w:val="000000"/>
        <w:spacing w:val="6"/>
      </w:rPr>
      <w:drawing>
        <wp:anchor distT="0" distB="0" distL="114300" distR="114300" simplePos="0" relativeHeight="251659264" behindDoc="0" locked="0" layoutInCell="1" allowOverlap="1" wp14:anchorId="76C103E4" wp14:editId="37AF69D4">
          <wp:simplePos x="0" y="0"/>
          <wp:positionH relativeFrom="margin">
            <wp:align>center</wp:align>
          </wp:positionH>
          <wp:positionV relativeFrom="margin">
            <wp:align>top</wp:align>
          </wp:positionV>
          <wp:extent cx="800424" cy="1314982"/>
          <wp:effectExtent l="0" t="0" r="0" b="0"/>
          <wp:wrapSquare wrapText="bothSides"/>
          <wp:docPr id="1" name="Picture 1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424" cy="13149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56D1B"/>
    <w:multiLevelType w:val="multilevel"/>
    <w:tmpl w:val="E60E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79340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E31"/>
    <w:rsid w:val="00052C21"/>
    <w:rsid w:val="001A1EF9"/>
    <w:rsid w:val="007D2E31"/>
    <w:rsid w:val="00843BAC"/>
    <w:rsid w:val="00D9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C84308"/>
  <w15:chartTrackingRefBased/>
  <w15:docId w15:val="{D307AEAE-31E7-41D1-841C-92D76BEB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2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7D2E31"/>
    <w:rPr>
      <w:b/>
      <w:bCs/>
    </w:rPr>
  </w:style>
  <w:style w:type="character" w:styleId="Emphasis">
    <w:name w:val="Emphasis"/>
    <w:basedOn w:val="DefaultParagraphFont"/>
    <w:uiPriority w:val="20"/>
    <w:qFormat/>
    <w:rsid w:val="007D2E3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D2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E31"/>
  </w:style>
  <w:style w:type="paragraph" w:styleId="Footer">
    <w:name w:val="footer"/>
    <w:basedOn w:val="Normal"/>
    <w:link w:val="FooterChar"/>
    <w:uiPriority w:val="99"/>
    <w:unhideWhenUsed/>
    <w:rsid w:val="007D2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5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Coleman</dc:creator>
  <cp:keywords/>
  <dc:description/>
  <cp:lastModifiedBy>Cynthia Coleman</cp:lastModifiedBy>
  <cp:revision>1</cp:revision>
  <dcterms:created xsi:type="dcterms:W3CDTF">2023-07-17T02:07:00Z</dcterms:created>
  <dcterms:modified xsi:type="dcterms:W3CDTF">2023-07-17T02:12:00Z</dcterms:modified>
</cp:coreProperties>
</file>